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1" w:rsidRPr="002A29E0" w:rsidRDefault="00D16B51" w:rsidP="00D16B51">
      <w:pPr>
        <w:jc w:val="center"/>
        <w:rPr>
          <w:rFonts w:ascii="Monserrat" w:hAnsi="Monserrat"/>
          <w:b/>
        </w:rPr>
      </w:pPr>
      <w:bookmarkStart w:id="0" w:name="_GoBack"/>
      <w:bookmarkEnd w:id="0"/>
      <w:r w:rsidRPr="002A29E0">
        <w:rPr>
          <w:rFonts w:ascii="Monserrat" w:hAnsi="Monserrat"/>
          <w:b/>
        </w:rPr>
        <w:t>FORMATO DE PROTOCOLOS EXTENSOS</w:t>
      </w:r>
    </w:p>
    <w:p w:rsidR="00240F6B" w:rsidRPr="002A29E0" w:rsidRDefault="00240F6B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jc w:val="center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78DC" w:rsidP="002478DC">
      <w:pPr>
        <w:rPr>
          <w:rFonts w:ascii="Monserrat" w:hAnsi="Monserrat" w:cs="Arial"/>
          <w:b/>
          <w:sz w:val="20"/>
          <w:szCs w:val="20"/>
        </w:rPr>
      </w:pPr>
      <w:r w:rsidRPr="002A29E0">
        <w:rPr>
          <w:rFonts w:ascii="Monserrat" w:hAnsi="Monserrat" w:cs="Arial"/>
          <w:b/>
          <w:sz w:val="20"/>
          <w:szCs w:val="20"/>
        </w:rPr>
        <w:t xml:space="preserve">I. </w:t>
      </w:r>
      <w:r w:rsidR="00240F6B" w:rsidRPr="002A29E0">
        <w:rPr>
          <w:rFonts w:ascii="Monserrat" w:hAnsi="Monserrat" w:cs="Arial"/>
          <w:b/>
          <w:sz w:val="20"/>
          <w:szCs w:val="20"/>
        </w:rPr>
        <w:t>IDENTIFICACIÓN</w:t>
      </w:r>
      <w:r w:rsidRPr="002A29E0">
        <w:rPr>
          <w:rFonts w:ascii="Monserrat" w:hAnsi="Monserrat" w:cs="Arial"/>
          <w:b/>
          <w:sz w:val="20"/>
          <w:szCs w:val="20"/>
        </w:rPr>
        <w:t>.</w:t>
      </w:r>
    </w:p>
    <w:p w:rsidR="00240F6B" w:rsidRPr="002A29E0" w:rsidRDefault="00240F6B" w:rsidP="00240F6B">
      <w:pPr>
        <w:rPr>
          <w:rFonts w:ascii="Monserrat" w:hAnsi="Monserrat" w:cs="Arial"/>
          <w:b/>
          <w:sz w:val="20"/>
          <w:szCs w:val="20"/>
        </w:rPr>
      </w:pPr>
    </w:p>
    <w:tbl>
      <w:tblPr>
        <w:tblStyle w:val="Listaclara1"/>
        <w:tblW w:w="9706" w:type="dxa"/>
        <w:tblLook w:val="0000" w:firstRow="0" w:lastRow="0" w:firstColumn="0" w:lastColumn="0" w:noHBand="0" w:noVBand="0"/>
      </w:tblPr>
      <w:tblGrid>
        <w:gridCol w:w="1271"/>
        <w:gridCol w:w="2108"/>
        <w:gridCol w:w="2109"/>
        <w:gridCol w:w="2445"/>
        <w:gridCol w:w="1773"/>
      </w:tblGrid>
      <w:tr w:rsidR="00240F6B" w:rsidRPr="002A29E0" w:rsidTr="0024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TÍTULO:</w:t>
            </w:r>
          </w:p>
        </w:tc>
        <w:tc>
          <w:tcPr>
            <w:tcW w:w="8435" w:type="dxa"/>
            <w:gridSpan w:val="4"/>
          </w:tcPr>
          <w:p w:rsidR="00240F6B" w:rsidRPr="002A29E0" w:rsidRDefault="00240F6B" w:rsidP="003E6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  <w:p w:rsidR="00240F6B" w:rsidRPr="002A29E0" w:rsidRDefault="00240F6B" w:rsidP="003E6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  <w:tr w:rsidR="00240F6B" w:rsidRPr="002A29E0" w:rsidTr="00240F6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VERSIÓN :</w:t>
            </w:r>
          </w:p>
        </w:tc>
        <w:tc>
          <w:tcPr>
            <w:tcW w:w="2108" w:type="dxa"/>
          </w:tcPr>
          <w:p w:rsidR="00240F6B" w:rsidRPr="002A29E0" w:rsidRDefault="00240F6B" w:rsidP="003E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1a___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</w:tcPr>
          <w:p w:rsidR="00240F6B" w:rsidRPr="002A29E0" w:rsidRDefault="00240F6B" w:rsidP="003E68DE">
            <w:pPr>
              <w:jc w:val="both"/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2a___</w:t>
            </w:r>
          </w:p>
        </w:tc>
        <w:tc>
          <w:tcPr>
            <w:tcW w:w="2445" w:type="dxa"/>
          </w:tcPr>
          <w:p w:rsidR="00240F6B" w:rsidRPr="002A29E0" w:rsidRDefault="00240F6B" w:rsidP="003E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3a___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dxa"/>
          </w:tcPr>
          <w:p w:rsidR="00240F6B" w:rsidRPr="002A29E0" w:rsidRDefault="00240F6B" w:rsidP="003E68DE">
            <w:pPr>
              <w:jc w:val="both"/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ADENDA___</w:t>
            </w:r>
          </w:p>
        </w:tc>
      </w:tr>
    </w:tbl>
    <w:p w:rsidR="00240F6B" w:rsidRPr="002A29E0" w:rsidRDefault="00240F6B" w:rsidP="00240F6B">
      <w:pPr>
        <w:spacing w:after="0"/>
        <w:jc w:val="center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spacing w:after="0"/>
        <w:jc w:val="center"/>
        <w:rPr>
          <w:rFonts w:ascii="Monserrat" w:hAnsi="Monserrat" w:cs="Arial"/>
          <w:b/>
          <w:sz w:val="20"/>
          <w:szCs w:val="20"/>
        </w:rPr>
      </w:pPr>
    </w:p>
    <w:tbl>
      <w:tblPr>
        <w:tblStyle w:val="Listaclara1"/>
        <w:tblW w:w="9706" w:type="dxa"/>
        <w:tblLook w:val="0000" w:firstRow="0" w:lastRow="0" w:firstColumn="0" w:lastColumn="0" w:noHBand="0" w:noVBand="0"/>
      </w:tblPr>
      <w:tblGrid>
        <w:gridCol w:w="2943"/>
        <w:gridCol w:w="1800"/>
        <w:gridCol w:w="1168"/>
        <w:gridCol w:w="3795"/>
      </w:tblGrid>
      <w:tr w:rsidR="00240F6B" w:rsidRPr="002A29E0" w:rsidTr="0024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6" w:type="dxa"/>
            <w:gridSpan w:val="4"/>
          </w:tcPr>
          <w:p w:rsidR="00240F6B" w:rsidRPr="002A29E0" w:rsidRDefault="00240F6B" w:rsidP="003E68DE">
            <w:pPr>
              <w:jc w:val="center"/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INVESTIGADOR PRINCIPAL</w:t>
            </w:r>
          </w:p>
        </w:tc>
      </w:tr>
      <w:tr w:rsidR="00240F6B" w:rsidRPr="002A29E0" w:rsidTr="00240F6B">
        <w:trPr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 xml:space="preserve">Nombre Completo </w:t>
            </w:r>
          </w:p>
        </w:tc>
        <w:tc>
          <w:tcPr>
            <w:tcW w:w="6763" w:type="dxa"/>
            <w:gridSpan w:val="3"/>
          </w:tcPr>
          <w:p w:rsidR="00240F6B" w:rsidRPr="002A29E0" w:rsidRDefault="00240F6B" w:rsidP="003E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  <w:tr w:rsidR="00240F6B" w:rsidRPr="002A29E0" w:rsidTr="0024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Cargo/puesto</w:t>
            </w:r>
          </w:p>
        </w:tc>
        <w:tc>
          <w:tcPr>
            <w:tcW w:w="6763" w:type="dxa"/>
            <w:gridSpan w:val="3"/>
          </w:tcPr>
          <w:p w:rsidR="00240F6B" w:rsidRPr="002A29E0" w:rsidRDefault="00240F6B" w:rsidP="003E6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  <w:tr w:rsidR="00240F6B" w:rsidRPr="002A29E0" w:rsidTr="00240F6B">
        <w:trPr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 xml:space="preserve">Adscripción/servicio </w:t>
            </w:r>
          </w:p>
        </w:tc>
        <w:tc>
          <w:tcPr>
            <w:tcW w:w="6763" w:type="dxa"/>
            <w:gridSpan w:val="3"/>
          </w:tcPr>
          <w:p w:rsidR="00240F6B" w:rsidRPr="002A29E0" w:rsidRDefault="00240F6B" w:rsidP="003E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  <w:tr w:rsidR="00240F6B" w:rsidRPr="002A29E0" w:rsidTr="0024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Grado máximo de estudios</w:t>
            </w:r>
          </w:p>
        </w:tc>
        <w:tc>
          <w:tcPr>
            <w:tcW w:w="6763" w:type="dxa"/>
            <w:gridSpan w:val="3"/>
          </w:tcPr>
          <w:p w:rsidR="00240F6B" w:rsidRPr="002A29E0" w:rsidRDefault="00240F6B" w:rsidP="003E6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  <w:tr w:rsidR="00240F6B" w:rsidRPr="002A29E0" w:rsidTr="00240F6B">
        <w:trPr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Tel.  y extensión:</w:t>
            </w:r>
          </w:p>
        </w:tc>
        <w:tc>
          <w:tcPr>
            <w:tcW w:w="6763" w:type="dxa"/>
            <w:gridSpan w:val="3"/>
          </w:tcPr>
          <w:p w:rsidR="00240F6B" w:rsidRPr="002A29E0" w:rsidRDefault="00240F6B" w:rsidP="003E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  <w:tr w:rsidR="00240F6B" w:rsidRPr="002A29E0" w:rsidTr="0024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e-mail</w:t>
            </w:r>
          </w:p>
        </w:tc>
        <w:tc>
          <w:tcPr>
            <w:tcW w:w="6763" w:type="dxa"/>
            <w:gridSpan w:val="3"/>
          </w:tcPr>
          <w:p w:rsidR="00240F6B" w:rsidRPr="002A29E0" w:rsidRDefault="00240F6B" w:rsidP="003E6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  <w:tr w:rsidR="00240F6B" w:rsidRPr="002A29E0" w:rsidTr="00240F6B">
        <w:trPr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Pertenece al Sistema Interinstitucional de Investigación:</w:t>
            </w:r>
          </w:p>
        </w:tc>
        <w:tc>
          <w:tcPr>
            <w:tcW w:w="1800" w:type="dxa"/>
          </w:tcPr>
          <w:p w:rsidR="00240F6B" w:rsidRPr="002A29E0" w:rsidRDefault="00240F6B" w:rsidP="003E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240F6B" w:rsidRPr="002A29E0" w:rsidRDefault="00240F6B" w:rsidP="003E68DE">
            <w:pPr>
              <w:jc w:val="both"/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Nivel SII</w:t>
            </w:r>
          </w:p>
        </w:tc>
        <w:tc>
          <w:tcPr>
            <w:tcW w:w="3795" w:type="dxa"/>
          </w:tcPr>
          <w:p w:rsidR="00240F6B" w:rsidRPr="002A29E0" w:rsidRDefault="00240F6B" w:rsidP="003E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  <w:tr w:rsidR="00240F6B" w:rsidRPr="002A29E0" w:rsidTr="0024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Pertenece al Sistema Nacional de Investigadores:</w:t>
            </w:r>
          </w:p>
        </w:tc>
        <w:tc>
          <w:tcPr>
            <w:tcW w:w="1800" w:type="dxa"/>
          </w:tcPr>
          <w:p w:rsidR="00240F6B" w:rsidRPr="002A29E0" w:rsidRDefault="00240F6B" w:rsidP="003E6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240F6B" w:rsidRPr="002A29E0" w:rsidRDefault="00240F6B" w:rsidP="003E68DE">
            <w:pPr>
              <w:jc w:val="both"/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Nivel SNI</w:t>
            </w:r>
          </w:p>
        </w:tc>
        <w:tc>
          <w:tcPr>
            <w:tcW w:w="3795" w:type="dxa"/>
          </w:tcPr>
          <w:p w:rsidR="00240F6B" w:rsidRPr="002A29E0" w:rsidRDefault="00240F6B" w:rsidP="003E68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  <w:tr w:rsidR="00240F6B" w:rsidRPr="002A29E0" w:rsidTr="00240F6B">
        <w:trPr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b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6763" w:type="dxa"/>
            <w:gridSpan w:val="3"/>
          </w:tcPr>
          <w:p w:rsidR="00240F6B" w:rsidRPr="002A29E0" w:rsidRDefault="00240F6B" w:rsidP="003E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  <w:p w:rsidR="00240F6B" w:rsidRPr="002A29E0" w:rsidRDefault="00240F6B" w:rsidP="003E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" w:hAnsi="Monserrat" w:cs="Arial"/>
                <w:b/>
                <w:sz w:val="20"/>
                <w:szCs w:val="20"/>
              </w:rPr>
            </w:pPr>
          </w:p>
        </w:tc>
      </w:tr>
    </w:tbl>
    <w:p w:rsidR="00240F6B" w:rsidRPr="002A29E0" w:rsidRDefault="00240F6B" w:rsidP="00240F6B">
      <w:pPr>
        <w:rPr>
          <w:rFonts w:ascii="Monserrat" w:hAnsi="Monserrat" w:cs="Arial"/>
          <w:sz w:val="20"/>
          <w:szCs w:val="20"/>
        </w:rPr>
      </w:pPr>
    </w:p>
    <w:p w:rsidR="00240F6B" w:rsidRPr="002A29E0" w:rsidRDefault="00240F6B" w:rsidP="00240F6B">
      <w:pPr>
        <w:rPr>
          <w:rFonts w:ascii="Monserrat" w:hAnsi="Monserrat" w:cs="Arial"/>
          <w:sz w:val="20"/>
          <w:szCs w:val="20"/>
        </w:rPr>
      </w:pPr>
    </w:p>
    <w:tbl>
      <w:tblPr>
        <w:tblStyle w:val="Listaclara1"/>
        <w:tblW w:w="9706" w:type="dxa"/>
        <w:tblLook w:val="0000" w:firstRow="0" w:lastRow="0" w:firstColumn="0" w:lastColumn="0" w:noHBand="0" w:noVBand="0"/>
      </w:tblPr>
      <w:tblGrid>
        <w:gridCol w:w="9706"/>
      </w:tblGrid>
      <w:tr w:rsidR="00240F6B" w:rsidRPr="002A29E0" w:rsidTr="00240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6" w:type="dxa"/>
          </w:tcPr>
          <w:p w:rsidR="00240F6B" w:rsidRPr="002A29E0" w:rsidRDefault="00240F6B" w:rsidP="00EE1EF7">
            <w:pPr>
              <w:jc w:val="both"/>
              <w:rPr>
                <w:rFonts w:ascii="Monserrat" w:hAnsi="Monserrat" w:cs="Arial"/>
                <w:sz w:val="20"/>
                <w:szCs w:val="20"/>
              </w:rPr>
            </w:pP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PATOLOGÍA(S) PRIORITARA PARA EL SERVIC</w:t>
            </w:r>
            <w:r w:rsidR="00EE1EF7" w:rsidRPr="002A29E0">
              <w:rPr>
                <w:rFonts w:ascii="Monserrat" w:hAnsi="Monserrat" w:cs="Arial"/>
                <w:b/>
                <w:sz w:val="20"/>
                <w:szCs w:val="20"/>
              </w:rPr>
              <w:t>I</w:t>
            </w:r>
            <w:r w:rsidRPr="002A29E0">
              <w:rPr>
                <w:rFonts w:ascii="Monserrat" w:hAnsi="Monserrat" w:cs="Arial"/>
                <w:b/>
                <w:sz w:val="20"/>
                <w:szCs w:val="20"/>
              </w:rPr>
              <w:t>O</w:t>
            </w:r>
            <w:r w:rsidR="00EE1EF7" w:rsidRPr="002A29E0">
              <w:rPr>
                <w:rFonts w:ascii="Monserrat" w:hAnsi="Monserrat" w:cs="Arial"/>
                <w:b/>
                <w:sz w:val="20"/>
                <w:szCs w:val="20"/>
              </w:rPr>
              <w:t>:</w:t>
            </w:r>
          </w:p>
        </w:tc>
      </w:tr>
      <w:tr w:rsidR="00240F6B" w:rsidRPr="002A29E0" w:rsidTr="00240F6B">
        <w:trPr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6" w:type="dxa"/>
          </w:tcPr>
          <w:p w:rsidR="00240F6B" w:rsidRPr="002A29E0" w:rsidRDefault="00240F6B" w:rsidP="003E68DE">
            <w:pPr>
              <w:rPr>
                <w:rFonts w:ascii="Monserrat" w:hAnsi="Monserrat" w:cs="Arial"/>
                <w:sz w:val="20"/>
                <w:szCs w:val="20"/>
              </w:rPr>
            </w:pPr>
          </w:p>
        </w:tc>
      </w:tr>
    </w:tbl>
    <w:p w:rsidR="00240F6B" w:rsidRPr="002A29E0" w:rsidRDefault="00240F6B" w:rsidP="00240F6B">
      <w:pPr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spacing w:after="0"/>
        <w:ind w:left="708"/>
        <w:jc w:val="center"/>
        <w:rPr>
          <w:rFonts w:ascii="Monserrat" w:hAnsi="Monserrat" w:cs="Arial"/>
          <w:sz w:val="20"/>
          <w:szCs w:val="20"/>
        </w:rPr>
      </w:pPr>
    </w:p>
    <w:p w:rsidR="00240F6B" w:rsidRPr="002A29E0" w:rsidRDefault="00240F6B" w:rsidP="00240F6B">
      <w:pPr>
        <w:spacing w:after="0"/>
        <w:ind w:left="708"/>
        <w:jc w:val="center"/>
        <w:rPr>
          <w:rFonts w:ascii="Monserrat" w:hAnsi="Monserrat" w:cs="Arial"/>
          <w:sz w:val="20"/>
          <w:szCs w:val="20"/>
        </w:rPr>
      </w:pPr>
    </w:p>
    <w:p w:rsidR="00240F6B" w:rsidRPr="002A29E0" w:rsidRDefault="00240F6B" w:rsidP="00240F6B">
      <w:pPr>
        <w:spacing w:after="0"/>
        <w:ind w:left="708"/>
        <w:jc w:val="center"/>
        <w:rPr>
          <w:rFonts w:ascii="Monserrat" w:hAnsi="Monserrat" w:cs="Arial"/>
          <w:sz w:val="20"/>
          <w:szCs w:val="20"/>
        </w:rPr>
      </w:pPr>
      <w:r w:rsidRPr="002A29E0">
        <w:rPr>
          <w:rFonts w:ascii="Monserrat" w:hAnsi="Monserrat" w:cs="Arial"/>
          <w:sz w:val="20"/>
          <w:szCs w:val="20"/>
        </w:rPr>
        <w:t>__________________________________________</w:t>
      </w:r>
    </w:p>
    <w:p w:rsidR="00240F6B" w:rsidRPr="002A29E0" w:rsidRDefault="00240F6B" w:rsidP="00240F6B">
      <w:pPr>
        <w:spacing w:after="0" w:line="240" w:lineRule="auto"/>
        <w:jc w:val="center"/>
        <w:rPr>
          <w:rFonts w:ascii="Monserrat" w:hAnsi="Monserrat" w:cs="Arial"/>
          <w:b/>
          <w:sz w:val="20"/>
          <w:szCs w:val="20"/>
        </w:rPr>
      </w:pPr>
      <w:r w:rsidRPr="002A29E0">
        <w:rPr>
          <w:rFonts w:ascii="Monserrat" w:hAnsi="Monserrat" w:cs="Arial"/>
          <w:b/>
          <w:sz w:val="20"/>
          <w:szCs w:val="20"/>
        </w:rPr>
        <w:t xml:space="preserve">Nombre, firma y cargo del jefe inmediato del investigador responsable del proyecto </w:t>
      </w:r>
    </w:p>
    <w:p w:rsidR="00240F6B" w:rsidRPr="002A29E0" w:rsidRDefault="006929B0" w:rsidP="00240F6B">
      <w:pPr>
        <w:spacing w:after="0" w:line="240" w:lineRule="auto"/>
        <w:jc w:val="center"/>
        <w:rPr>
          <w:rFonts w:ascii="Monserrat" w:hAnsi="Monserrat" w:cs="Arial"/>
          <w:b/>
          <w:sz w:val="20"/>
          <w:szCs w:val="20"/>
        </w:rPr>
      </w:pPr>
      <w:r w:rsidRPr="002A29E0">
        <w:rPr>
          <w:rFonts w:ascii="Monserrat" w:hAnsi="Monserrat" w:cs="Arial"/>
          <w:b/>
          <w:sz w:val="20"/>
          <w:szCs w:val="20"/>
        </w:rPr>
        <w:t>y</w:t>
      </w:r>
      <w:r w:rsidR="00240F6B" w:rsidRPr="002A29E0">
        <w:rPr>
          <w:rFonts w:ascii="Monserrat" w:hAnsi="Monserrat" w:cs="Arial"/>
          <w:b/>
          <w:sz w:val="20"/>
          <w:szCs w:val="20"/>
        </w:rPr>
        <w:t xml:space="preserve"> </w:t>
      </w:r>
      <w:proofErr w:type="spellStart"/>
      <w:r w:rsidR="00240F6B" w:rsidRPr="002A29E0">
        <w:rPr>
          <w:rFonts w:ascii="Monserrat" w:hAnsi="Monserrat" w:cs="Arial"/>
          <w:b/>
          <w:sz w:val="20"/>
          <w:szCs w:val="20"/>
        </w:rPr>
        <w:t>Vo</w:t>
      </w:r>
      <w:proofErr w:type="spellEnd"/>
      <w:r w:rsidR="00240F6B" w:rsidRPr="002A29E0">
        <w:rPr>
          <w:rFonts w:ascii="Monserrat" w:hAnsi="Monserrat" w:cs="Arial"/>
          <w:b/>
          <w:sz w:val="20"/>
          <w:szCs w:val="20"/>
        </w:rPr>
        <w:t>. Bo. de la Subdirección que corresponda</w:t>
      </w:r>
    </w:p>
    <w:p w:rsidR="00240F6B" w:rsidRPr="002A29E0" w:rsidRDefault="00240F6B" w:rsidP="00240F6B">
      <w:pPr>
        <w:spacing w:after="0" w:line="240" w:lineRule="auto"/>
        <w:jc w:val="center"/>
        <w:rPr>
          <w:rFonts w:ascii="Monserrat" w:hAnsi="Monserrat" w:cs="Arial"/>
          <w:sz w:val="20"/>
          <w:szCs w:val="20"/>
        </w:rPr>
      </w:pPr>
      <w:r w:rsidRPr="002A29E0">
        <w:rPr>
          <w:rFonts w:ascii="Monserrat" w:hAnsi="Monserrat" w:cs="Arial"/>
          <w:sz w:val="20"/>
          <w:szCs w:val="20"/>
        </w:rPr>
        <w:t xml:space="preserve">(En caso de que el jefe inmediato participe en la investigación, </w:t>
      </w:r>
    </w:p>
    <w:p w:rsidR="00240F6B" w:rsidRPr="002A29E0" w:rsidRDefault="00240F6B" w:rsidP="00240F6B">
      <w:pPr>
        <w:spacing w:after="0" w:line="240" w:lineRule="auto"/>
        <w:jc w:val="center"/>
        <w:rPr>
          <w:rFonts w:ascii="Monserrat" w:hAnsi="Monserrat" w:cs="Arial"/>
          <w:sz w:val="20"/>
          <w:szCs w:val="20"/>
        </w:rPr>
      </w:pPr>
      <w:proofErr w:type="gramStart"/>
      <w:r w:rsidRPr="002A29E0">
        <w:rPr>
          <w:rFonts w:ascii="Monserrat" w:hAnsi="Monserrat" w:cs="Arial"/>
          <w:sz w:val="20"/>
          <w:szCs w:val="20"/>
        </w:rPr>
        <w:t>firmará</w:t>
      </w:r>
      <w:proofErr w:type="gramEnd"/>
      <w:r w:rsidRPr="002A29E0">
        <w:rPr>
          <w:rFonts w:ascii="Monserrat" w:hAnsi="Monserrat" w:cs="Arial"/>
          <w:sz w:val="20"/>
          <w:szCs w:val="20"/>
        </w:rPr>
        <w:t xml:space="preserve"> el jerárquico inmediato superior)</w:t>
      </w:r>
    </w:p>
    <w:p w:rsidR="00240F6B" w:rsidRPr="002A29E0" w:rsidRDefault="00240F6B" w:rsidP="00240F6B">
      <w:pPr>
        <w:pStyle w:val="Prrafodelista"/>
        <w:jc w:val="both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D16B51" w:rsidRPr="002A29E0" w:rsidRDefault="00D16B51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D16B51" w:rsidRPr="002A29E0" w:rsidRDefault="00D16B51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78DC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  <w:r w:rsidRPr="002A29E0">
        <w:rPr>
          <w:rFonts w:ascii="Monserrat" w:hAnsi="Monserrat" w:cs="Arial"/>
          <w:b/>
          <w:sz w:val="20"/>
          <w:szCs w:val="20"/>
        </w:rPr>
        <w:t>II. CONTENIDO.</w:t>
      </w:r>
    </w:p>
    <w:p w:rsidR="00240F6B" w:rsidRPr="002A29E0" w:rsidRDefault="00240F6B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pStyle w:val="Prrafodelista"/>
        <w:numPr>
          <w:ilvl w:val="0"/>
          <w:numId w:val="1"/>
        </w:numPr>
        <w:spacing w:after="0"/>
        <w:jc w:val="both"/>
        <w:rPr>
          <w:rFonts w:ascii="Monserrat" w:hAnsi="Monserrat" w:cs="Arial"/>
          <w:b/>
          <w:sz w:val="20"/>
          <w:szCs w:val="20"/>
        </w:rPr>
      </w:pPr>
      <w:r w:rsidRPr="002A29E0">
        <w:rPr>
          <w:rFonts w:ascii="Monserrat" w:hAnsi="Monserrat" w:cs="Arial"/>
          <w:b/>
          <w:sz w:val="20"/>
          <w:szCs w:val="20"/>
        </w:rPr>
        <w:t>DESCRIPCIÓN GENERAL</w:t>
      </w:r>
    </w:p>
    <w:p w:rsidR="00240F6B" w:rsidRPr="002A29E0" w:rsidRDefault="00240F6B" w:rsidP="00240F6B">
      <w:pPr>
        <w:spacing w:after="0"/>
        <w:ind w:left="708"/>
        <w:jc w:val="both"/>
        <w:rPr>
          <w:rFonts w:ascii="Monserrat" w:hAnsi="Monserrat" w:cs="Arial"/>
          <w:sz w:val="20"/>
          <w:szCs w:val="20"/>
        </w:rPr>
      </w:pPr>
      <w:r w:rsidRPr="002A29E0">
        <w:rPr>
          <w:rFonts w:ascii="Monserrat" w:hAnsi="Monserrat" w:cs="Arial"/>
          <w:sz w:val="20"/>
          <w:szCs w:val="20"/>
        </w:rPr>
        <w:t>Marco teórico, presentación del problema</w:t>
      </w:r>
    </w:p>
    <w:p w:rsidR="00240F6B" w:rsidRPr="002A29E0" w:rsidRDefault="00240F6B" w:rsidP="00240F6B">
      <w:pPr>
        <w:spacing w:after="0"/>
        <w:ind w:left="708"/>
        <w:jc w:val="both"/>
        <w:rPr>
          <w:rFonts w:ascii="Monserrat" w:hAnsi="Monserrat" w:cs="Arial"/>
          <w:sz w:val="20"/>
          <w:szCs w:val="20"/>
        </w:rPr>
      </w:pPr>
    </w:p>
    <w:p w:rsidR="00240F6B" w:rsidRPr="002A29E0" w:rsidRDefault="00240F6B" w:rsidP="00240F6B">
      <w:pPr>
        <w:pStyle w:val="Prrafodelista"/>
        <w:numPr>
          <w:ilvl w:val="0"/>
          <w:numId w:val="1"/>
        </w:numPr>
        <w:spacing w:after="0"/>
        <w:jc w:val="both"/>
        <w:rPr>
          <w:rFonts w:ascii="Monserrat" w:hAnsi="Monserrat" w:cs="Arial"/>
          <w:b/>
          <w:sz w:val="20"/>
          <w:szCs w:val="20"/>
        </w:rPr>
      </w:pPr>
      <w:r w:rsidRPr="002A29E0">
        <w:rPr>
          <w:rFonts w:ascii="Monserrat" w:hAnsi="Monserrat" w:cs="Arial"/>
          <w:b/>
          <w:sz w:val="20"/>
          <w:szCs w:val="20"/>
        </w:rPr>
        <w:t xml:space="preserve"> OBJETIVOS GENERALES</w:t>
      </w:r>
    </w:p>
    <w:p w:rsidR="00240F6B" w:rsidRPr="002A29E0" w:rsidRDefault="00240F6B" w:rsidP="00240F6B">
      <w:pPr>
        <w:pStyle w:val="Prrafodelista"/>
        <w:spacing w:after="0"/>
        <w:jc w:val="both"/>
        <w:rPr>
          <w:rFonts w:ascii="Monserrat" w:hAnsi="Monserrat" w:cs="Arial"/>
          <w:b/>
          <w:sz w:val="20"/>
          <w:szCs w:val="20"/>
        </w:rPr>
      </w:pPr>
    </w:p>
    <w:p w:rsidR="00240F6B" w:rsidRPr="002A29E0" w:rsidRDefault="00240F6B" w:rsidP="00240F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serrat" w:hAnsi="Monserrat" w:cs="Arial"/>
          <w:sz w:val="20"/>
          <w:szCs w:val="20"/>
        </w:rPr>
      </w:pPr>
      <w:r w:rsidRPr="002A29E0">
        <w:rPr>
          <w:rFonts w:ascii="Monserrat" w:hAnsi="Monserrat" w:cs="Arial"/>
          <w:b/>
          <w:sz w:val="20"/>
          <w:szCs w:val="20"/>
        </w:rPr>
        <w:t>DESARROLLO</w:t>
      </w:r>
    </w:p>
    <w:p w:rsidR="00240F6B" w:rsidRPr="002A29E0" w:rsidRDefault="00EE1EF7" w:rsidP="00240F6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Monserrat" w:hAnsi="Monserrat" w:cs="Arial"/>
          <w:sz w:val="20"/>
          <w:szCs w:val="20"/>
        </w:rPr>
      </w:pPr>
      <w:r w:rsidRPr="002A29E0">
        <w:rPr>
          <w:rFonts w:ascii="Monserrat" w:hAnsi="Monserrat" w:cs="Arial"/>
          <w:sz w:val="20"/>
          <w:szCs w:val="20"/>
        </w:rPr>
        <w:t xml:space="preserve"> Resumen estructurado. </w:t>
      </w:r>
      <w:r w:rsidR="00240F6B" w:rsidRPr="002A29E0">
        <w:rPr>
          <w:rFonts w:ascii="Monserrat" w:hAnsi="Monserrat" w:cs="Arial"/>
          <w:sz w:val="20"/>
          <w:szCs w:val="20"/>
        </w:rPr>
        <w:t xml:space="preserve">Máximo una cuartilla. Introducción, objetivo, metodología, resultados esperados y duración estimada. </w:t>
      </w:r>
    </w:p>
    <w:p w:rsidR="00240F6B" w:rsidRPr="002A29E0" w:rsidRDefault="00240F6B" w:rsidP="00240F6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Monserrat" w:hAnsi="Monserrat" w:cs="Arial"/>
          <w:sz w:val="20"/>
          <w:szCs w:val="20"/>
        </w:rPr>
      </w:pPr>
      <w:r w:rsidRPr="002A29E0">
        <w:rPr>
          <w:rFonts w:ascii="Monserrat" w:hAnsi="Monserrat" w:cs="Arial"/>
          <w:sz w:val="20"/>
          <w:szCs w:val="20"/>
        </w:rPr>
        <w:t>Diagrama de flujo por etapas, ligadas a sub</w:t>
      </w:r>
      <w:r w:rsidR="00EE1EF7" w:rsidRPr="002A29E0">
        <w:rPr>
          <w:rFonts w:ascii="Monserrat" w:hAnsi="Monserrat" w:cs="Arial"/>
          <w:sz w:val="20"/>
          <w:szCs w:val="20"/>
        </w:rPr>
        <w:t>-</w:t>
      </w:r>
      <w:r w:rsidRPr="002A29E0">
        <w:rPr>
          <w:rFonts w:ascii="Monserrat" w:hAnsi="Monserrat" w:cs="Arial"/>
          <w:sz w:val="20"/>
          <w:szCs w:val="20"/>
        </w:rPr>
        <w:t>proyectos.</w:t>
      </w:r>
    </w:p>
    <w:p w:rsidR="00240F6B" w:rsidRPr="002A29E0" w:rsidRDefault="00240F6B" w:rsidP="00240F6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Monserrat" w:hAnsi="Monserrat" w:cs="Arial"/>
          <w:sz w:val="20"/>
          <w:szCs w:val="20"/>
        </w:rPr>
      </w:pPr>
      <w:r w:rsidRPr="002A29E0">
        <w:rPr>
          <w:rFonts w:ascii="Monserrat" w:hAnsi="Monserrat" w:cs="Arial"/>
          <w:sz w:val="20"/>
          <w:szCs w:val="20"/>
        </w:rPr>
        <w:t>Descripción de la infraestructura disponible para la realización del proyecto.</w:t>
      </w:r>
    </w:p>
    <w:p w:rsidR="00240F6B" w:rsidRPr="002A29E0" w:rsidRDefault="00EE1EF7" w:rsidP="00240F6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Monserrat" w:hAnsi="Monserrat" w:cs="Arial"/>
          <w:sz w:val="20"/>
          <w:szCs w:val="20"/>
        </w:rPr>
      </w:pPr>
      <w:r w:rsidRPr="002A29E0">
        <w:rPr>
          <w:rFonts w:ascii="Monserrat" w:hAnsi="Monserrat" w:cs="Arial"/>
          <w:sz w:val="20"/>
          <w:szCs w:val="20"/>
        </w:rPr>
        <w:t>Descripción de s</w:t>
      </w:r>
      <w:r w:rsidR="00B844D4" w:rsidRPr="002A29E0">
        <w:rPr>
          <w:rFonts w:ascii="Monserrat" w:hAnsi="Monserrat" w:cs="Arial"/>
          <w:sz w:val="20"/>
          <w:szCs w:val="20"/>
        </w:rPr>
        <w:t>ub</w:t>
      </w:r>
      <w:r w:rsidRPr="002A29E0">
        <w:rPr>
          <w:rFonts w:ascii="Monserrat" w:hAnsi="Monserrat" w:cs="Arial"/>
          <w:sz w:val="20"/>
          <w:szCs w:val="20"/>
        </w:rPr>
        <w:t>-</w:t>
      </w:r>
      <w:r w:rsidR="00B844D4" w:rsidRPr="002A29E0">
        <w:rPr>
          <w:rFonts w:ascii="Monserrat" w:hAnsi="Monserrat" w:cs="Arial"/>
          <w:sz w:val="20"/>
          <w:szCs w:val="20"/>
        </w:rPr>
        <w:t>proyectos</w:t>
      </w:r>
      <w:r w:rsidR="00240F6B" w:rsidRPr="002A29E0">
        <w:rPr>
          <w:rFonts w:ascii="Monserrat" w:hAnsi="Monserrat" w:cs="Arial"/>
          <w:sz w:val="20"/>
          <w:szCs w:val="20"/>
        </w:rPr>
        <w:t>.</w:t>
      </w:r>
    </w:p>
    <w:p w:rsidR="00B844D4" w:rsidRPr="002A29E0" w:rsidRDefault="00B844D4" w:rsidP="00B844D4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Se debe presentar al menos un sub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-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proyecto, preferentemente 3, al momento del registro del proyecto extenso. </w:t>
      </w:r>
    </w:p>
    <w:p w:rsidR="00B844D4" w:rsidRPr="002A29E0" w:rsidRDefault="00B844D4" w:rsidP="00B844D4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Se presentarán por separado en el formato de protocolo de investigación. Cada sub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-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proyecto debe contener objetivos específicos, hipótesis en caso necesario y metodología detallada del sub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-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proyecto. </w:t>
      </w:r>
    </w:p>
    <w:p w:rsidR="00B844D4" w:rsidRPr="002A29E0" w:rsidRDefault="00B844D4" w:rsidP="00B844D4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La extensión sugerida de cada sub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-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proyecto será de alrededor de 5 cuartillas; ya que la introducción general y marco teórico ya se entregaron  como parte del proyecto extenso.</w:t>
      </w:r>
    </w:p>
    <w:p w:rsidR="00B844D4" w:rsidRPr="002A29E0" w:rsidRDefault="00B844D4" w:rsidP="00B844D4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Los sub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-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proyectos subsecuentes que se pretendan incluir en este proyecto general, serán añadidos como adendas y deberán incluir el contenido ya descrito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.</w:t>
      </w:r>
    </w:p>
    <w:p w:rsidR="00240F6B" w:rsidRPr="002A29E0" w:rsidRDefault="00240F6B" w:rsidP="00240F6B">
      <w:pPr>
        <w:pStyle w:val="Prrafodelista"/>
        <w:spacing w:after="0" w:line="240" w:lineRule="auto"/>
        <w:ind w:left="1080"/>
        <w:jc w:val="both"/>
        <w:rPr>
          <w:rFonts w:ascii="Monserrat" w:hAnsi="Monserrat" w:cs="Arial"/>
          <w:sz w:val="20"/>
          <w:szCs w:val="20"/>
        </w:rPr>
      </w:pPr>
    </w:p>
    <w:p w:rsidR="00240F6B" w:rsidRPr="002A29E0" w:rsidRDefault="00240F6B" w:rsidP="00240F6B">
      <w:pPr>
        <w:pStyle w:val="Prrafodelista"/>
        <w:numPr>
          <w:ilvl w:val="0"/>
          <w:numId w:val="1"/>
        </w:numPr>
        <w:jc w:val="both"/>
        <w:rPr>
          <w:rFonts w:ascii="Monserrat" w:hAnsi="Monserrat" w:cs="Arial"/>
          <w:b/>
          <w:sz w:val="20"/>
          <w:szCs w:val="20"/>
        </w:rPr>
      </w:pPr>
      <w:r w:rsidRPr="002A29E0">
        <w:rPr>
          <w:rFonts w:ascii="Monserrat" w:hAnsi="Monserrat" w:cs="Arial"/>
          <w:b/>
          <w:sz w:val="20"/>
          <w:szCs w:val="20"/>
        </w:rPr>
        <w:t>RESULTADOS ESPERADOS</w:t>
      </w:r>
    </w:p>
    <w:p w:rsidR="00240F6B" w:rsidRPr="002A29E0" w:rsidRDefault="00240F6B" w:rsidP="00240F6B">
      <w:pPr>
        <w:pStyle w:val="Prrafodelista"/>
        <w:jc w:val="both"/>
        <w:rPr>
          <w:rFonts w:ascii="Monserrat" w:hAnsi="Monserrat" w:cs="Arial"/>
          <w:sz w:val="20"/>
          <w:szCs w:val="20"/>
        </w:rPr>
      </w:pPr>
      <w:r w:rsidRPr="002A29E0">
        <w:rPr>
          <w:rFonts w:ascii="Monserrat" w:hAnsi="Monserrat" w:cs="Arial"/>
          <w:sz w:val="20"/>
          <w:szCs w:val="20"/>
        </w:rPr>
        <w:t>Enliste los productos esperados de su investigación (tesis, artículo, presentaciones en congreso, manuales, bases de datos, propiedad intelectual e industrial, etc.)</w:t>
      </w:r>
    </w:p>
    <w:p w:rsidR="00240F6B" w:rsidRPr="002A29E0" w:rsidRDefault="00240F6B" w:rsidP="00240F6B">
      <w:pPr>
        <w:pStyle w:val="Prrafodelista"/>
        <w:jc w:val="both"/>
        <w:rPr>
          <w:rFonts w:ascii="Monserrat" w:hAnsi="Monserrat" w:cs="Arial"/>
          <w:sz w:val="20"/>
          <w:szCs w:val="20"/>
        </w:rPr>
      </w:pPr>
    </w:p>
    <w:p w:rsidR="00240F6B" w:rsidRPr="002A29E0" w:rsidRDefault="00240F6B" w:rsidP="00240F6B">
      <w:pPr>
        <w:pStyle w:val="Prrafodelista"/>
        <w:numPr>
          <w:ilvl w:val="0"/>
          <w:numId w:val="1"/>
        </w:numPr>
        <w:jc w:val="both"/>
        <w:rPr>
          <w:rFonts w:ascii="Monserrat" w:hAnsi="Monserrat" w:cs="Arial"/>
          <w:b/>
          <w:sz w:val="20"/>
          <w:szCs w:val="20"/>
        </w:rPr>
      </w:pPr>
      <w:r w:rsidRPr="002A29E0">
        <w:rPr>
          <w:rFonts w:ascii="Monserrat" w:hAnsi="Monserrat" w:cs="Arial"/>
          <w:b/>
          <w:sz w:val="20"/>
          <w:szCs w:val="20"/>
        </w:rPr>
        <w:t>RE</w:t>
      </w:r>
      <w:r w:rsidR="00FE460D" w:rsidRPr="002A29E0">
        <w:rPr>
          <w:rFonts w:ascii="Monserrat" w:hAnsi="Monserrat" w:cs="Arial"/>
          <w:b/>
          <w:sz w:val="20"/>
          <w:szCs w:val="20"/>
        </w:rPr>
        <w:t>F</w:t>
      </w:r>
      <w:r w:rsidRPr="002A29E0">
        <w:rPr>
          <w:rFonts w:ascii="Monserrat" w:hAnsi="Monserrat" w:cs="Arial"/>
          <w:b/>
          <w:sz w:val="20"/>
          <w:szCs w:val="20"/>
        </w:rPr>
        <w:t>ERENCIAS BIBLIOGRÁFICAS (de acuerdo con las Normas de Vancouver)</w:t>
      </w: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>
      <w:pPr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 w:rsidP="00240F6B">
      <w:pPr>
        <w:jc w:val="center"/>
        <w:rPr>
          <w:rFonts w:ascii="Monserrat" w:eastAsia="Times New Roman" w:hAnsi="Monserrat" w:cs="Arial"/>
          <w:b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lastRenderedPageBreak/>
        <w:t xml:space="preserve">INSTRUCCIONES PARA PRESENTAR UN PROTOCOLO </w:t>
      </w:r>
      <w:r w:rsidR="00D16B51"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EXTENSO</w:t>
      </w:r>
    </w:p>
    <w:p w:rsidR="00331815" w:rsidRPr="002A29E0" w:rsidRDefault="00240F6B" w:rsidP="00EE1EF7">
      <w:pPr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Cada servicio establecerá y dará de alta en el Comité de Investigación, con el visto bueno de su Subdirección, entre 3 y 5 Patologías Prioritarias para investigación. De cada patología se generará uno o más proyectos de investigación </w:t>
      </w:r>
      <w:r w:rsidR="00FE460D" w:rsidRPr="002A29E0">
        <w:rPr>
          <w:rFonts w:ascii="Monserrat" w:eastAsia="Times New Roman" w:hAnsi="Monserrat" w:cs="Arial"/>
          <w:sz w:val="20"/>
          <w:szCs w:val="20"/>
          <w:lang w:val="es-MX"/>
        </w:rPr>
        <w:t>extenso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s.</w:t>
      </w:r>
    </w:p>
    <w:p w:rsidR="00240F6B" w:rsidRPr="002A29E0" w:rsidRDefault="00240F6B" w:rsidP="00240F6B">
      <w:pPr>
        <w:spacing w:after="0" w:line="240" w:lineRule="auto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 xml:space="preserve">Contenido de proyectos </w:t>
      </w:r>
      <w:r w:rsidR="00FE460D"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extenso</w:t>
      </w:r>
      <w:r w:rsidR="00EE1EF7"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s</w:t>
      </w:r>
    </w:p>
    <w:p w:rsidR="00240F6B" w:rsidRPr="002A29E0" w:rsidRDefault="00240F6B" w:rsidP="00240F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Investigador Principal, que será el Jefe del Servicio o contará con el visto bueno de Jefe del Servicio, quien será responsable del proyecto y de las tesis que se desarrollen dentro del proyecto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.</w:t>
      </w:r>
    </w:p>
    <w:p w:rsidR="00240F6B" w:rsidRPr="002A29E0" w:rsidRDefault="00240F6B" w:rsidP="00240F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Descripción General: Marco teórico, presentación del problema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.</w:t>
      </w:r>
    </w:p>
    <w:p w:rsidR="00240F6B" w:rsidRPr="002A29E0" w:rsidRDefault="00240F6B" w:rsidP="00240F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Objetivos generales</w:t>
      </w:r>
      <w:r w:rsidR="00395838" w:rsidRPr="002A29E0">
        <w:rPr>
          <w:rFonts w:ascii="Monserrat" w:eastAsia="Times New Roman" w:hAnsi="Monserrat" w:cs="Arial"/>
          <w:sz w:val="20"/>
          <w:szCs w:val="20"/>
          <w:lang w:val="es-MX"/>
        </w:rPr>
        <w:t>.</w:t>
      </w:r>
    </w:p>
    <w:p w:rsidR="00240F6B" w:rsidRPr="002A29E0" w:rsidRDefault="00240F6B" w:rsidP="00240F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Desarrollo: Resumen de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sub-proyectos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y diagrama de flujo por etapas, ligadas a los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sub-proyectos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que contenga; recursos disponibles. </w:t>
      </w:r>
    </w:p>
    <w:p w:rsidR="00240F6B" w:rsidRPr="002A29E0" w:rsidRDefault="00240F6B" w:rsidP="00240F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Resultados esperados</w:t>
      </w:r>
      <w:r w:rsidR="00395838"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por etapa.</w:t>
      </w:r>
    </w:p>
    <w:p w:rsidR="00240F6B" w:rsidRPr="002A29E0" w:rsidRDefault="00240F6B" w:rsidP="00240F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Referencias</w:t>
      </w:r>
      <w:r w:rsidR="00395838"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bibliográficas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.</w:t>
      </w:r>
    </w:p>
    <w:p w:rsidR="00395838" w:rsidRPr="002A29E0" w:rsidRDefault="00B844D4" w:rsidP="00240F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Descripción de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sub-proyectos</w:t>
      </w:r>
      <w:r w:rsidR="00240F6B"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: </w:t>
      </w:r>
    </w:p>
    <w:p w:rsidR="00395838" w:rsidRPr="002A29E0" w:rsidRDefault="00240F6B" w:rsidP="00395838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Se debe presentar al menos un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, preferentemente 3, al momento del registro del proyecto </w:t>
      </w:r>
      <w:r w:rsidR="00805510" w:rsidRPr="002A29E0">
        <w:rPr>
          <w:rFonts w:ascii="Monserrat" w:eastAsia="Times New Roman" w:hAnsi="Monserrat" w:cs="Arial"/>
          <w:sz w:val="20"/>
          <w:szCs w:val="20"/>
          <w:lang w:val="es-MX"/>
        </w:rPr>
        <w:t>extenso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. </w:t>
      </w:r>
    </w:p>
    <w:p w:rsidR="00395838" w:rsidRPr="002A29E0" w:rsidRDefault="00240F6B" w:rsidP="00395838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Se presentarán por separado en el formato de protocolo de investigación. Cada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debe contener objetivos específicos, hipótesis en caso necesario y metodología detallada del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. </w:t>
      </w:r>
    </w:p>
    <w:p w:rsidR="00395838" w:rsidRPr="002A29E0" w:rsidRDefault="00395838" w:rsidP="00395838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La extensión sugerida de cada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será de alrededor de 5 cuartillas; ya que l</w:t>
      </w:r>
      <w:r w:rsidR="00240F6B"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a introducción general y marco teórico ya se entregaron 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como parte del proyecto </w:t>
      </w:r>
      <w:r w:rsidR="00805510" w:rsidRPr="002A29E0">
        <w:rPr>
          <w:rFonts w:ascii="Monserrat" w:eastAsia="Times New Roman" w:hAnsi="Monserrat" w:cs="Arial"/>
          <w:sz w:val="20"/>
          <w:szCs w:val="20"/>
          <w:lang w:val="es-MX"/>
        </w:rPr>
        <w:t>extenso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.</w:t>
      </w:r>
    </w:p>
    <w:p w:rsidR="00240F6B" w:rsidRPr="002A29E0" w:rsidRDefault="00240F6B" w:rsidP="00395838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Los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sub-proyectos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</w:t>
      </w:r>
      <w:r w:rsidR="00395838" w:rsidRPr="002A29E0">
        <w:rPr>
          <w:rFonts w:ascii="Monserrat" w:eastAsia="Times New Roman" w:hAnsi="Monserrat" w:cs="Arial"/>
          <w:sz w:val="20"/>
          <w:szCs w:val="20"/>
          <w:lang w:val="es-MX"/>
        </w:rPr>
        <w:t>subsecuentes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que se pretendan incluir en este proyecto general, serán añadidos como adendas y deberán incluir el </w:t>
      </w:r>
      <w:r w:rsidR="00395838" w:rsidRPr="002A29E0">
        <w:rPr>
          <w:rFonts w:ascii="Monserrat" w:eastAsia="Times New Roman" w:hAnsi="Monserrat" w:cs="Arial"/>
          <w:sz w:val="20"/>
          <w:szCs w:val="20"/>
          <w:lang w:val="es-MX"/>
        </w:rPr>
        <w:t>contenido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ya descrito.</w:t>
      </w:r>
    </w:p>
    <w:p w:rsidR="00D16B51" w:rsidRPr="002A29E0" w:rsidRDefault="00D16B51" w:rsidP="00395838">
      <w:pPr>
        <w:spacing w:after="0" w:line="240" w:lineRule="auto"/>
        <w:jc w:val="both"/>
        <w:rPr>
          <w:rFonts w:ascii="Monserrat" w:eastAsia="Times New Roman" w:hAnsi="Monserrat" w:cs="Arial"/>
          <w:b/>
          <w:sz w:val="20"/>
          <w:szCs w:val="20"/>
          <w:lang w:val="es-MX"/>
        </w:rPr>
      </w:pPr>
    </w:p>
    <w:p w:rsidR="00240F6B" w:rsidRPr="002A29E0" w:rsidRDefault="00240F6B" w:rsidP="00395838">
      <w:pPr>
        <w:spacing w:after="0" w:line="240" w:lineRule="auto"/>
        <w:jc w:val="both"/>
        <w:rPr>
          <w:rFonts w:ascii="Monserrat" w:eastAsia="Times New Roman" w:hAnsi="Monserrat" w:cs="Arial"/>
          <w:b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 xml:space="preserve">Registro y aprobación de proyectos </w:t>
      </w:r>
      <w:r w:rsidR="00805510"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extensos</w:t>
      </w:r>
    </w:p>
    <w:p w:rsidR="00240F6B" w:rsidRPr="002A29E0" w:rsidRDefault="00240F6B" w:rsidP="00395838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Cada proyecto </w:t>
      </w:r>
      <w:r w:rsidR="00805510" w:rsidRPr="002A29E0">
        <w:rPr>
          <w:rFonts w:ascii="Monserrat" w:eastAsia="Times New Roman" w:hAnsi="Monserrat" w:cs="Arial"/>
          <w:sz w:val="20"/>
          <w:szCs w:val="20"/>
          <w:lang w:val="es-MX"/>
        </w:rPr>
        <w:t>extenso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tendrá un número de registro.</w:t>
      </w:r>
    </w:p>
    <w:p w:rsidR="00240F6B" w:rsidRPr="002A29E0" w:rsidRDefault="00240F6B" w:rsidP="00395838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El proyecto </w:t>
      </w:r>
      <w:r w:rsidR="00805510" w:rsidRPr="002A29E0">
        <w:rPr>
          <w:rFonts w:ascii="Monserrat" w:eastAsia="Times New Roman" w:hAnsi="Monserrat" w:cs="Arial"/>
          <w:sz w:val="20"/>
          <w:szCs w:val="20"/>
          <w:lang w:val="es-MX"/>
        </w:rPr>
        <w:t>extenso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será enviado a revisores para que den sus cometarios y aprobación. </w:t>
      </w:r>
    </w:p>
    <w:p w:rsidR="00240F6B" w:rsidRPr="002A29E0" w:rsidRDefault="00240F6B" w:rsidP="00395838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La vigencia del proyecto será de </w:t>
      </w:r>
      <w:r w:rsidRPr="002A29E0">
        <w:rPr>
          <w:rFonts w:ascii="Monserrat" w:eastAsia="Times New Roman" w:hAnsi="Monserrat" w:cs="Arial"/>
          <w:b/>
          <w:i/>
          <w:sz w:val="20"/>
          <w:szCs w:val="20"/>
          <w:lang w:val="es-MX"/>
        </w:rPr>
        <w:t>5 años máximo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, al término de la vigencia se revisarán avances y se podrá  renovar por periodos de hasta 5 años.</w:t>
      </w:r>
    </w:p>
    <w:p w:rsidR="00240F6B" w:rsidRPr="002A29E0" w:rsidRDefault="00240F6B" w:rsidP="00240F6B">
      <w:pPr>
        <w:spacing w:after="0" w:line="240" w:lineRule="auto"/>
        <w:ind w:left="644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 w:rsidP="00395838">
      <w:pPr>
        <w:spacing w:after="0" w:line="240" w:lineRule="auto"/>
        <w:jc w:val="both"/>
        <w:rPr>
          <w:rFonts w:ascii="Monserrat" w:eastAsia="Times New Roman" w:hAnsi="Monserrat" w:cs="Arial"/>
          <w:b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 xml:space="preserve">Registro y aprobación de </w:t>
      </w:r>
      <w:r w:rsidR="00EE1EF7"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sub-proyectos</w:t>
      </w:r>
    </w:p>
    <w:p w:rsidR="00240F6B" w:rsidRPr="002A29E0" w:rsidRDefault="00240F6B" w:rsidP="00395838">
      <w:pPr>
        <w:pStyle w:val="Prrafodelista"/>
        <w:numPr>
          <w:ilvl w:val="0"/>
          <w:numId w:val="5"/>
        </w:numPr>
        <w:spacing w:after="0" w:line="240" w:lineRule="auto"/>
        <w:ind w:left="709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Si requiere aprobación del Comité de Ética, CICUAL o Bioseguridad se enviará a revisión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.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</w:t>
      </w:r>
    </w:p>
    <w:p w:rsidR="00240F6B" w:rsidRPr="002A29E0" w:rsidRDefault="00240F6B" w:rsidP="00395838">
      <w:pPr>
        <w:pStyle w:val="Prrafodelista"/>
        <w:numPr>
          <w:ilvl w:val="0"/>
          <w:numId w:val="5"/>
        </w:numPr>
        <w:spacing w:after="0" w:line="240" w:lineRule="auto"/>
        <w:ind w:left="709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Se incluirá en el proyecto </w:t>
      </w:r>
      <w:r w:rsidR="00805510" w:rsidRPr="002A29E0">
        <w:rPr>
          <w:rFonts w:ascii="Monserrat" w:eastAsia="Times New Roman" w:hAnsi="Monserrat" w:cs="Arial"/>
          <w:sz w:val="20"/>
          <w:szCs w:val="20"/>
          <w:lang w:val="es-MX"/>
        </w:rPr>
        <w:t>extenso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como adenda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.</w:t>
      </w:r>
    </w:p>
    <w:p w:rsidR="00240F6B" w:rsidRPr="002A29E0" w:rsidRDefault="00240F6B" w:rsidP="00240F6B">
      <w:pPr>
        <w:spacing w:after="0" w:line="240" w:lineRule="auto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 w:rsidP="00395838">
      <w:pPr>
        <w:spacing w:after="0" w:line="240" w:lineRule="auto"/>
        <w:jc w:val="both"/>
        <w:rPr>
          <w:rFonts w:ascii="Monserrat" w:eastAsia="Times New Roman" w:hAnsi="Monserrat" w:cs="Arial"/>
          <w:b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 xml:space="preserve">Seguimiento de proyectos </w:t>
      </w:r>
      <w:r w:rsidR="00805510"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extenso</w:t>
      </w:r>
      <w:r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s</w:t>
      </w:r>
    </w:p>
    <w:p w:rsidR="00240F6B" w:rsidRPr="002A29E0" w:rsidRDefault="00240F6B" w:rsidP="00395838">
      <w:pPr>
        <w:pStyle w:val="Prrafodelista"/>
        <w:numPr>
          <w:ilvl w:val="0"/>
          <w:numId w:val="6"/>
        </w:numPr>
        <w:spacing w:after="0" w:line="240" w:lineRule="auto"/>
        <w:ind w:left="709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Cada año deberá entregarse una hoja de avance de proyecto general. Además, se entregará un informe breve (máximo una cuartilla) de avance de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sub-proyectos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. </w:t>
      </w:r>
    </w:p>
    <w:p w:rsidR="00240F6B" w:rsidRPr="002A29E0" w:rsidRDefault="00240F6B" w:rsidP="00240F6B">
      <w:pPr>
        <w:spacing w:after="0" w:line="240" w:lineRule="auto"/>
        <w:ind w:left="644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 w:rsidP="00395838">
      <w:pPr>
        <w:spacing w:after="0" w:line="240" w:lineRule="auto"/>
        <w:jc w:val="both"/>
        <w:rPr>
          <w:rFonts w:ascii="Monserrat" w:eastAsia="Times New Roman" w:hAnsi="Monserrat" w:cs="Arial"/>
          <w:b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Cierre de proyectos</w:t>
      </w:r>
    </w:p>
    <w:p w:rsidR="00240F6B" w:rsidRPr="002A29E0" w:rsidRDefault="00240F6B" w:rsidP="00395838">
      <w:pPr>
        <w:pStyle w:val="Prrafodelista"/>
        <w:numPr>
          <w:ilvl w:val="0"/>
          <w:numId w:val="6"/>
        </w:numPr>
        <w:spacing w:after="0" w:line="240" w:lineRule="auto"/>
        <w:ind w:left="709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El investigador principal entregará </w:t>
      </w:r>
      <w:r w:rsidR="00395838" w:rsidRPr="002A29E0">
        <w:rPr>
          <w:rFonts w:ascii="Monserrat" w:eastAsia="Times New Roman" w:hAnsi="Monserrat" w:cs="Arial"/>
          <w:sz w:val="20"/>
          <w:szCs w:val="20"/>
          <w:lang w:val="es-MX"/>
        </w:rPr>
        <w:t>evidencia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de resultados (carátula de tesis, artículos </w:t>
      </w:r>
      <w:r w:rsidR="00395838" w:rsidRPr="002A29E0">
        <w:rPr>
          <w:rFonts w:ascii="Monserrat" w:eastAsia="Times New Roman" w:hAnsi="Monserrat" w:cs="Arial"/>
          <w:sz w:val="20"/>
          <w:szCs w:val="20"/>
          <w:lang w:val="es-MX"/>
        </w:rPr>
        <w:t>científicos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, resumen de congresos) y a hoja de avance de proyecto con el 100% de avance realizado.</w:t>
      </w:r>
    </w:p>
    <w:p w:rsidR="00240F6B" w:rsidRPr="002A29E0" w:rsidRDefault="00240F6B" w:rsidP="00240F6B">
      <w:pPr>
        <w:spacing w:after="0" w:line="240" w:lineRule="auto"/>
        <w:ind w:left="644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</w:p>
    <w:p w:rsidR="00240F6B" w:rsidRPr="002A29E0" w:rsidRDefault="00240F6B" w:rsidP="00395838">
      <w:pPr>
        <w:spacing w:after="0" w:line="240" w:lineRule="auto"/>
        <w:jc w:val="both"/>
        <w:rPr>
          <w:rFonts w:ascii="Monserrat" w:eastAsia="Times New Roman" w:hAnsi="Monserrat" w:cs="Arial"/>
          <w:b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 xml:space="preserve">Cierre de </w:t>
      </w:r>
      <w:r w:rsidR="00EE1EF7"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sub-proyectos</w:t>
      </w:r>
    </w:p>
    <w:p w:rsidR="00240F6B" w:rsidRPr="002A29E0" w:rsidRDefault="00240F6B" w:rsidP="00395838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>Al término de la vigencia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.</w:t>
      </w:r>
    </w:p>
    <w:p w:rsidR="00EE1EF7" w:rsidRPr="002A29E0" w:rsidRDefault="00EE1EF7" w:rsidP="00EE1EF7">
      <w:pPr>
        <w:pStyle w:val="Prrafodelista"/>
        <w:spacing w:after="0" w:line="240" w:lineRule="auto"/>
        <w:ind w:left="709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</w:p>
    <w:p w:rsidR="00EE1EF7" w:rsidRPr="002A29E0" w:rsidRDefault="00EE1EF7" w:rsidP="00395838">
      <w:pPr>
        <w:spacing w:after="0" w:line="240" w:lineRule="auto"/>
        <w:jc w:val="both"/>
        <w:rPr>
          <w:rFonts w:ascii="Monserrat" w:eastAsia="Times New Roman" w:hAnsi="Monserrat" w:cs="Arial"/>
          <w:b/>
          <w:sz w:val="20"/>
          <w:szCs w:val="20"/>
          <w:lang w:val="es-MX"/>
        </w:rPr>
      </w:pPr>
    </w:p>
    <w:p w:rsidR="00240F6B" w:rsidRPr="002A29E0" w:rsidRDefault="00240F6B" w:rsidP="00395838">
      <w:pPr>
        <w:spacing w:after="0" w:line="240" w:lineRule="auto"/>
        <w:jc w:val="both"/>
        <w:rPr>
          <w:rFonts w:ascii="Monserrat" w:eastAsia="Times New Roman" w:hAnsi="Monserrat" w:cs="Arial"/>
          <w:b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b/>
          <w:sz w:val="20"/>
          <w:szCs w:val="20"/>
          <w:lang w:val="es-MX"/>
        </w:rPr>
        <w:t>Cancelación de proyectos</w:t>
      </w:r>
    </w:p>
    <w:p w:rsidR="00240F6B" w:rsidRPr="002A29E0" w:rsidRDefault="00240F6B" w:rsidP="00395838">
      <w:pPr>
        <w:pStyle w:val="Prrafodelista"/>
        <w:numPr>
          <w:ilvl w:val="0"/>
          <w:numId w:val="6"/>
        </w:numPr>
        <w:spacing w:after="0" w:line="240" w:lineRule="auto"/>
        <w:ind w:left="709"/>
        <w:jc w:val="both"/>
        <w:rPr>
          <w:rFonts w:ascii="Monserrat" w:eastAsia="Times New Roman" w:hAnsi="Monserrat" w:cs="Arial"/>
          <w:sz w:val="20"/>
          <w:szCs w:val="20"/>
          <w:lang w:val="es-MX"/>
        </w:rPr>
      </w:pP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Al término de la vigencia si no hay </w:t>
      </w:r>
      <w:r w:rsidR="00EE1EF7" w:rsidRPr="002A29E0">
        <w:rPr>
          <w:rFonts w:ascii="Monserrat" w:eastAsia="Times New Roman" w:hAnsi="Monserrat" w:cs="Arial"/>
          <w:sz w:val="20"/>
          <w:szCs w:val="20"/>
          <w:lang w:val="es-MX"/>
        </w:rPr>
        <w:t>sub-proyectos</w:t>
      </w:r>
      <w:r w:rsidRPr="002A29E0">
        <w:rPr>
          <w:rFonts w:ascii="Monserrat" w:eastAsia="Times New Roman" w:hAnsi="Monserrat" w:cs="Arial"/>
          <w:sz w:val="20"/>
          <w:szCs w:val="20"/>
          <w:lang w:val="es-MX"/>
        </w:rPr>
        <w:t xml:space="preserve"> vigentes o si no hay hoja de avance del último año.</w:t>
      </w:r>
    </w:p>
    <w:sectPr w:rsidR="00240F6B" w:rsidRPr="002A29E0" w:rsidSect="00EE1EF7">
      <w:headerReference w:type="default" r:id="rId8"/>
      <w:pgSz w:w="12240" w:h="15840"/>
      <w:pgMar w:top="1985" w:right="10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FC" w:rsidRDefault="001020FC" w:rsidP="00240F6B">
      <w:pPr>
        <w:spacing w:after="0" w:line="240" w:lineRule="auto"/>
      </w:pPr>
      <w:r>
        <w:separator/>
      </w:r>
    </w:p>
  </w:endnote>
  <w:endnote w:type="continuationSeparator" w:id="0">
    <w:p w:rsidR="001020FC" w:rsidRDefault="001020FC" w:rsidP="002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Presidencia Base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slo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FC" w:rsidRDefault="001020FC" w:rsidP="00240F6B">
      <w:pPr>
        <w:spacing w:after="0" w:line="240" w:lineRule="auto"/>
      </w:pPr>
      <w:r>
        <w:separator/>
      </w:r>
    </w:p>
  </w:footnote>
  <w:footnote w:type="continuationSeparator" w:id="0">
    <w:p w:rsidR="001020FC" w:rsidRDefault="001020FC" w:rsidP="002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28" w:rsidRDefault="00712C28" w:rsidP="00712C28">
    <w:pPr>
      <w:pStyle w:val="Encabezado"/>
      <w:jc w:val="right"/>
      <w:rPr>
        <w:rFonts w:ascii="Garamond" w:hAnsi="Garamond"/>
        <w:color w:val="333333"/>
      </w:rPr>
    </w:pPr>
    <w:r w:rsidRPr="002912B3">
      <w:rPr>
        <w:rFonts w:ascii="Garamond" w:hAnsi="Garamond"/>
        <w:noProof/>
        <w:color w:val="333333"/>
        <w:lang w:val="es-MX" w:eastAsia="es-MX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3077845</wp:posOffset>
          </wp:positionH>
          <wp:positionV relativeFrom="paragraph">
            <wp:posOffset>-199390</wp:posOffset>
          </wp:positionV>
          <wp:extent cx="49530" cy="598805"/>
          <wp:effectExtent l="19050" t="0" r="7620" b="0"/>
          <wp:wrapSquare wrapText="bothSides"/>
          <wp:docPr id="5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530" cy="5988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color w:val="333333"/>
        <w:lang w:val="es-MX"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692900</wp:posOffset>
          </wp:positionH>
          <wp:positionV relativeFrom="paragraph">
            <wp:posOffset>-250710</wp:posOffset>
          </wp:positionV>
          <wp:extent cx="2398049" cy="698269"/>
          <wp:effectExtent l="0" t="0" r="0" b="0"/>
          <wp:wrapNone/>
          <wp:docPr id="1" name="Imagen 1" title="Logotipo de Secretaría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49" cy="6982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noProof/>
        <w:color w:val="333333"/>
        <w:lang w:val="es-MX" w:eastAsia="es-MX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3178175</wp:posOffset>
          </wp:positionH>
          <wp:positionV relativeFrom="paragraph">
            <wp:posOffset>-175895</wp:posOffset>
          </wp:positionV>
          <wp:extent cx="1718310" cy="481965"/>
          <wp:effectExtent l="0" t="0" r="0" b="0"/>
          <wp:wrapSquare wrapText="bothSides"/>
          <wp:docPr id="6" name="3 Imagen" descr="logo autorizado curvas.jpg" title="Logotipo del Instituto Nacional de Rehabilitación Luis Guillermo Ibarra I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torizado curva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831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2C28" w:rsidRDefault="00712C28" w:rsidP="00712C28">
    <w:pPr>
      <w:pStyle w:val="Encabezado"/>
      <w:jc w:val="right"/>
      <w:rPr>
        <w:rFonts w:ascii="Garamond" w:hAnsi="Garamond"/>
        <w:color w:val="333333"/>
      </w:rPr>
    </w:pPr>
  </w:p>
  <w:p w:rsidR="00712C28" w:rsidRPr="00696F46" w:rsidRDefault="00712C28" w:rsidP="00712C28">
    <w:pPr>
      <w:pStyle w:val="Encabezado"/>
      <w:jc w:val="right"/>
      <w:rPr>
        <w:rFonts w:ascii="Garamond" w:hAnsi="Garamond"/>
        <w:color w:val="333333"/>
      </w:rPr>
    </w:pPr>
    <w:r w:rsidRPr="006A4F9C">
      <w:rPr>
        <w:rFonts w:ascii="Garamond" w:hAnsi="Garamond"/>
        <w:noProof/>
        <w:color w:val="333333"/>
        <w:szCs w:val="24"/>
        <w:lang w:val="es-MX"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-793115</wp:posOffset>
          </wp:positionV>
          <wp:extent cx="7888681" cy="10146182"/>
          <wp:effectExtent l="19050" t="0" r="0" b="0"/>
          <wp:wrapNone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681" cy="1014618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D16B51" w:rsidRPr="00A470CE" w:rsidRDefault="001020FC" w:rsidP="00D16B51">
    <w:pPr>
      <w:pStyle w:val="Encabezado"/>
      <w:jc w:val="right"/>
      <w:rPr>
        <w:rFonts w:ascii="Presidencia Base" w:hAnsi="Presidencia Base"/>
        <w:smallCaps/>
      </w:rPr>
    </w:pPr>
    <w:r>
      <w:rPr>
        <w:rFonts w:ascii="Soberana Sans" w:hAnsi="Soberana Sans"/>
        <w:noProof/>
        <w:color w:val="807F83"/>
        <w:sz w:val="18"/>
        <w:szCs w:val="18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41.6pt;margin-top:716.05pt;width:523.9pt;height:18.15pt;z-index:251670528;mso-position-horizontal-relative:text;mso-position-vertical-relative:text;mso-width-relative:margin;mso-height-relative:margin" filled="f" stroked="f">
          <v:textbox style="mso-next-textbox:#_x0000_s2058">
            <w:txbxContent>
              <w:p w:rsidR="00D16B51" w:rsidRPr="008410C4" w:rsidRDefault="00D16B51" w:rsidP="00D16B51">
                <w:pPr>
                  <w:jc w:val="center"/>
                  <w:rPr>
                    <w:rFonts w:ascii="Arial" w:hAnsi="Arial" w:cs="Arial"/>
                    <w:color w:val="595959"/>
                    <w:sz w:val="15"/>
                    <w:szCs w:val="15"/>
                  </w:rPr>
                </w:pPr>
                <w:r w:rsidRPr="008410C4"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 xml:space="preserve">Calzada México Xochimilco No. 289 Col. Arenal de Guadalupe, </w:t>
                </w:r>
                <w:r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>Alcaldía</w:t>
                </w:r>
                <w:r w:rsidRPr="008410C4"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 xml:space="preserve"> Tlalpan México D.F., C.P.</w:t>
                </w:r>
                <w:r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 xml:space="preserve"> 14389 Tel. (55) 5999 1000 ext. 13260</w:t>
                </w:r>
              </w:p>
              <w:p w:rsidR="00D16B51" w:rsidRPr="008410C4" w:rsidRDefault="00D16B51" w:rsidP="00D16B51">
                <w:pPr>
                  <w:rPr>
                    <w:color w:val="595959"/>
                  </w:rPr>
                </w:pPr>
              </w:p>
            </w:txbxContent>
          </v:textbox>
        </v:shape>
      </w:pict>
    </w:r>
    <w:r w:rsidR="00D16B51">
      <w:rPr>
        <w:rFonts w:ascii="Soberana Sans" w:hAnsi="Soberana Sans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888681" cy="10146182"/>
          <wp:effectExtent l="1905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681" cy="1014618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D16B51" w:rsidRDefault="00D16B51" w:rsidP="00D16B51">
    <w:pPr>
      <w:pStyle w:val="Encabezado"/>
      <w:spacing w:line="240" w:lineRule="atLeast"/>
      <w:jc w:val="right"/>
      <w:rPr>
        <w:rFonts w:ascii="Soberana Sans" w:hAnsi="Soberana Sans"/>
        <w:color w:val="807F83"/>
        <w:sz w:val="18"/>
        <w:szCs w:val="18"/>
      </w:rPr>
    </w:pPr>
  </w:p>
  <w:p w:rsidR="00D16B51" w:rsidRPr="000D6846" w:rsidRDefault="00D16B51" w:rsidP="00D16B51">
    <w:pPr>
      <w:pStyle w:val="Encabezado"/>
      <w:spacing w:line="240" w:lineRule="atLeast"/>
      <w:jc w:val="center"/>
      <w:rPr>
        <w:rFonts w:ascii="Soberana Texto" w:hAnsi="Soberana Texto"/>
        <w:sz w:val="16"/>
        <w:szCs w:val="16"/>
      </w:rPr>
    </w:pPr>
    <w:r>
      <w:rPr>
        <w:rFonts w:ascii="Soberana Texto" w:hAnsi="Soberana Texto"/>
        <w:noProof/>
        <w:sz w:val="16"/>
        <w:szCs w:val="16"/>
        <w:lang w:val="es-MX" w:eastAsia="es-MX"/>
      </w:rPr>
      <w:drawing>
        <wp:inline distT="0" distB="0" distL="0" distR="0">
          <wp:extent cx="6332220" cy="7929880"/>
          <wp:effectExtent l="0" t="0" r="0" b="0"/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792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F6B" w:rsidRDefault="00240F6B" w:rsidP="00240F6B">
    <w:pPr>
      <w:pStyle w:val="Encabezado"/>
      <w:jc w:val="center"/>
      <w:rPr>
        <w:b/>
        <w:color w:val="808080" w:themeColor="background1" w:themeShade="80"/>
        <w:sz w:val="26"/>
        <w:szCs w:val="26"/>
      </w:rPr>
    </w:pPr>
  </w:p>
  <w:p w:rsidR="00240F6B" w:rsidRPr="00FF15B7" w:rsidRDefault="001020FC" w:rsidP="00240F6B">
    <w:pPr>
      <w:pStyle w:val="Encabezado"/>
      <w:jc w:val="center"/>
      <w:rPr>
        <w:color w:val="808080"/>
      </w:rPr>
    </w:pPr>
    <w:r>
      <w:rPr>
        <w:b/>
        <w:noProof/>
        <w:color w:val="808080" w:themeColor="background1" w:themeShade="80"/>
        <w:sz w:val="26"/>
        <w:szCs w:val="26"/>
        <w:lang w:val="es-MX" w:eastAsia="es-MX"/>
      </w:rPr>
      <w:pict>
        <v:shape id="_x0000_s2050" type="#_x0000_t202" style="position:absolute;left:0;text-align:left;margin-left:-29.7pt;margin-top:6.15pt;width:532.95pt;height:51.3pt;z-index:251664384;mso-height-percent:200;mso-height-percent:200;mso-width-relative:margin;mso-height-relative:margin" filled="f" stroked="f">
          <v:textbox style="mso-next-textbox:#_x0000_s2050;mso-fit-shape-to-text:t">
            <w:txbxContent>
              <w:p w:rsidR="00240F6B" w:rsidRDefault="00240F6B" w:rsidP="00240F6B">
                <w:pPr>
                  <w:pStyle w:val="Encabezado"/>
                  <w:jc w:val="center"/>
                  <w:rPr>
                    <w:b/>
                    <w:color w:val="808080" w:themeColor="background1" w:themeShade="80"/>
                    <w:sz w:val="26"/>
                    <w:szCs w:val="26"/>
                  </w:rPr>
                </w:pPr>
                <w:r w:rsidRPr="003C275C">
                  <w:rPr>
                    <w:b/>
                    <w:color w:val="808080" w:themeColor="background1" w:themeShade="80"/>
                    <w:sz w:val="26"/>
                    <w:szCs w:val="26"/>
                  </w:rPr>
                  <w:t>PROTOCOLO</w:t>
                </w:r>
                <w:r>
                  <w:rPr>
                    <w:b/>
                    <w:color w:val="808080" w:themeColor="background1" w:themeShade="80"/>
                    <w:sz w:val="26"/>
                    <w:szCs w:val="26"/>
                  </w:rPr>
                  <w:t xml:space="preserve"> </w:t>
                </w:r>
                <w:r w:rsidR="00064957">
                  <w:rPr>
                    <w:b/>
                    <w:color w:val="808080" w:themeColor="background1" w:themeShade="80"/>
                    <w:sz w:val="26"/>
                    <w:szCs w:val="26"/>
                  </w:rPr>
                  <w:t>EXTENSO</w:t>
                </w:r>
              </w:p>
              <w:p w:rsidR="00240F6B" w:rsidRDefault="00240F6B" w:rsidP="00240F6B">
                <w:pPr>
                  <w:jc w:val="center"/>
                </w:pPr>
                <w:r w:rsidRPr="003C275C">
                  <w:rPr>
                    <w:b/>
                    <w:color w:val="808080" w:themeColor="background1" w:themeShade="80"/>
                    <w:sz w:val="26"/>
                    <w:szCs w:val="26"/>
                  </w:rPr>
                  <w:t>DE INVESTIGACIÓN</w:t>
                </w:r>
              </w:p>
            </w:txbxContent>
          </v:textbox>
        </v:shape>
      </w:pict>
    </w:r>
  </w:p>
  <w:p w:rsidR="00240F6B" w:rsidRPr="00240F6B" w:rsidRDefault="001020FC" w:rsidP="00240F6B">
    <w:pPr>
      <w:pStyle w:val="Encabezado"/>
    </w:pPr>
    <w:r>
      <w:rPr>
        <w:noProof/>
        <w:lang w:val="es-MX" w:eastAsia="es-MX"/>
      </w:rPr>
      <w:pict>
        <v:shape id="_x0000_s2049" type="#_x0000_t202" style="position:absolute;margin-left:385.2pt;margin-top:2.1pt;width:133.6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" filled="f" stroked="f">
          <v:textbox style="mso-next-textbox:#_x0000_s2049">
            <w:txbxContent>
              <w:p w:rsidR="00240F6B" w:rsidRPr="00240F6B" w:rsidRDefault="00240F6B" w:rsidP="00240F6B">
                <w:pPr>
                  <w:rPr>
                    <w:rFonts w:ascii="Garamond" w:hAnsi="Garamond" w:cs="Caslon-Normal"/>
                    <w:b/>
                    <w:bCs/>
                    <w:color w:val="404040"/>
                    <w:sz w:val="20"/>
                    <w:szCs w:val="21"/>
                  </w:rPr>
                </w:pPr>
                <w:r w:rsidRPr="00240F6B">
                  <w:rPr>
                    <w:rFonts w:ascii="Garamond" w:hAnsi="Garamond" w:cs="Caslon-Normal"/>
                    <w:b/>
                    <w:bCs/>
                    <w:color w:val="404040"/>
                    <w:sz w:val="20"/>
                    <w:szCs w:val="21"/>
                  </w:rPr>
                  <w:t xml:space="preserve">Comité de Investigación </w:t>
                </w:r>
              </w:p>
              <w:p w:rsidR="00240F6B" w:rsidRPr="00240F6B" w:rsidRDefault="00240F6B" w:rsidP="00240F6B">
                <w:pPr>
                  <w:rPr>
                    <w:rFonts w:ascii="Bell MT" w:hAnsi="Bell MT" w:cs="Caslon-Normal"/>
                    <w:color w:val="7F857F"/>
                    <w:sz w:val="20"/>
                    <w:szCs w:val="21"/>
                  </w:rPr>
                </w:pPr>
              </w:p>
              <w:p w:rsidR="00240F6B" w:rsidRPr="00240F6B" w:rsidRDefault="00240F6B" w:rsidP="00240F6B">
                <w:pPr>
                  <w:rPr>
                    <w:rFonts w:ascii="Caslon-Normal" w:hAnsi="Caslon-Normal" w:cs="Caslon-Normal"/>
                    <w:color w:val="7F857F"/>
                    <w:sz w:val="19"/>
                    <w:szCs w:val="21"/>
                  </w:rPr>
                </w:pPr>
              </w:p>
              <w:p w:rsidR="00240F6B" w:rsidRPr="00240F6B" w:rsidRDefault="00240F6B" w:rsidP="00240F6B">
                <w:pPr>
                  <w:rPr>
                    <w:rFonts w:ascii="Caslon-Normal" w:hAnsi="Caslon-Normal" w:cs="Caslon-Normal"/>
                    <w:color w:val="7F857F"/>
                    <w:sz w:val="19"/>
                    <w:szCs w:val="21"/>
                  </w:rPr>
                </w:pPr>
              </w:p>
              <w:p w:rsidR="00240F6B" w:rsidRPr="00240F6B" w:rsidRDefault="00240F6B" w:rsidP="00240F6B">
                <w:pPr>
                  <w:rPr>
                    <w:rFonts w:ascii="Caslon-Normal" w:hAnsi="Caslon-Normal" w:cs="Caslon-Normal"/>
                    <w:color w:val="7F857F"/>
                    <w:sz w:val="19"/>
                    <w:szCs w:val="21"/>
                  </w:rPr>
                </w:pPr>
              </w:p>
              <w:p w:rsidR="00240F6B" w:rsidRPr="00240F6B" w:rsidRDefault="00240F6B" w:rsidP="00240F6B">
                <w:pPr>
                  <w:rPr>
                    <w:rFonts w:ascii="Caslon-Normal" w:hAnsi="Caslon-Normal" w:cs="Caslon-Normal"/>
                    <w:color w:val="7F857F"/>
                    <w:sz w:val="19"/>
                    <w:szCs w:val="21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2B5"/>
    <w:multiLevelType w:val="multilevel"/>
    <w:tmpl w:val="6696F3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E110CA"/>
    <w:multiLevelType w:val="hybridMultilevel"/>
    <w:tmpl w:val="63D8EE2A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D3A4897"/>
    <w:multiLevelType w:val="hybridMultilevel"/>
    <w:tmpl w:val="2D8016CE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CFA7207"/>
    <w:multiLevelType w:val="hybridMultilevel"/>
    <w:tmpl w:val="BA12BF76"/>
    <w:lvl w:ilvl="0" w:tplc="C59C6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3243"/>
    <w:multiLevelType w:val="hybridMultilevel"/>
    <w:tmpl w:val="B7A2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F73B2"/>
    <w:multiLevelType w:val="hybridMultilevel"/>
    <w:tmpl w:val="6436D160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F6B"/>
    <w:rsid w:val="00064957"/>
    <w:rsid w:val="000F2A95"/>
    <w:rsid w:val="001020FC"/>
    <w:rsid w:val="001B5CCD"/>
    <w:rsid w:val="001F46DB"/>
    <w:rsid w:val="00200EA8"/>
    <w:rsid w:val="00240F6B"/>
    <w:rsid w:val="002478DC"/>
    <w:rsid w:val="002A11CA"/>
    <w:rsid w:val="002A29E0"/>
    <w:rsid w:val="002B0DE0"/>
    <w:rsid w:val="002B3277"/>
    <w:rsid w:val="00331815"/>
    <w:rsid w:val="0034092D"/>
    <w:rsid w:val="00395838"/>
    <w:rsid w:val="005F7483"/>
    <w:rsid w:val="006929B0"/>
    <w:rsid w:val="00712C28"/>
    <w:rsid w:val="00805510"/>
    <w:rsid w:val="0085139E"/>
    <w:rsid w:val="008E19FC"/>
    <w:rsid w:val="00916226"/>
    <w:rsid w:val="009B0126"/>
    <w:rsid w:val="00B01AD7"/>
    <w:rsid w:val="00B844D4"/>
    <w:rsid w:val="00BA67B7"/>
    <w:rsid w:val="00D16B51"/>
    <w:rsid w:val="00D50F32"/>
    <w:rsid w:val="00DC2810"/>
    <w:rsid w:val="00EB56C4"/>
    <w:rsid w:val="00EE1EF7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6B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F6B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240F6B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1">
    <w:name w:val="Lista clara1"/>
    <w:basedOn w:val="Tablanormal"/>
    <w:uiPriority w:val="61"/>
    <w:rsid w:val="00240F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F6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nhideWhenUsed/>
    <w:rsid w:val="002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40F6B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F6B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metorres</dc:creator>
  <cp:lastModifiedBy>Margarita Maldonado Ibarra</cp:lastModifiedBy>
  <cp:revision>2</cp:revision>
  <cp:lastPrinted>2018-08-30T20:51:00Z</cp:lastPrinted>
  <dcterms:created xsi:type="dcterms:W3CDTF">2019-05-09T17:54:00Z</dcterms:created>
  <dcterms:modified xsi:type="dcterms:W3CDTF">2019-05-09T17:54:00Z</dcterms:modified>
</cp:coreProperties>
</file>